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B5" w:rsidRPr="002D29B5" w:rsidRDefault="002D29B5" w:rsidP="002D29B5">
      <w:pPr>
        <w:spacing w:after="0"/>
        <w:jc w:val="right"/>
        <w:rPr>
          <w:rFonts w:ascii="Times New Roman" w:hAnsi="Times New Roman" w:cs="Times New Roman"/>
          <w:sz w:val="28"/>
        </w:rPr>
      </w:pPr>
      <w:r w:rsidRPr="002D29B5">
        <w:rPr>
          <w:rFonts w:ascii="Times New Roman" w:hAnsi="Times New Roman" w:cs="Times New Roman"/>
          <w:sz w:val="28"/>
        </w:rPr>
        <w:t>слайд</w:t>
      </w:r>
      <w:r>
        <w:rPr>
          <w:rFonts w:ascii="Times New Roman" w:hAnsi="Times New Roman" w:cs="Times New Roman"/>
          <w:sz w:val="28"/>
        </w:rPr>
        <w:t xml:space="preserve"> 1</w:t>
      </w:r>
    </w:p>
    <w:p w:rsidR="00005FF3" w:rsidRPr="00005FF3" w:rsidRDefault="00005FF3" w:rsidP="00D048C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05FF3">
        <w:rPr>
          <w:rFonts w:ascii="Times New Roman" w:hAnsi="Times New Roman" w:cs="Times New Roman"/>
          <w:b/>
          <w:sz w:val="28"/>
        </w:rPr>
        <w:t>Формирование и развитие универсальных учебных действий</w:t>
      </w:r>
    </w:p>
    <w:p w:rsidR="001941E8" w:rsidRDefault="00005FF3" w:rsidP="00D048C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05FF3">
        <w:rPr>
          <w:rFonts w:ascii="Times New Roman" w:hAnsi="Times New Roman" w:cs="Times New Roman"/>
          <w:b/>
          <w:sz w:val="28"/>
        </w:rPr>
        <w:t>с учётом специфики предмета «Иностранный язык»</w:t>
      </w:r>
    </w:p>
    <w:p w:rsidR="00005FF3" w:rsidRPr="00005FF3" w:rsidRDefault="00005FF3" w:rsidP="00D048C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005FF3">
        <w:rPr>
          <w:rFonts w:ascii="Times New Roman" w:hAnsi="Times New Roman" w:cs="Times New Roman"/>
          <w:i/>
          <w:sz w:val="28"/>
        </w:rPr>
        <w:t>Я слышу, и я забываю.</w:t>
      </w:r>
    </w:p>
    <w:p w:rsidR="00005FF3" w:rsidRPr="00005FF3" w:rsidRDefault="00005FF3" w:rsidP="00D048C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005FF3">
        <w:rPr>
          <w:rFonts w:ascii="Times New Roman" w:hAnsi="Times New Roman" w:cs="Times New Roman"/>
          <w:i/>
          <w:sz w:val="28"/>
        </w:rPr>
        <w:t>Я вижу, и я помню.</w:t>
      </w:r>
    </w:p>
    <w:p w:rsidR="00005FF3" w:rsidRPr="00005FF3" w:rsidRDefault="00005FF3" w:rsidP="00D048C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005FF3">
        <w:rPr>
          <w:rFonts w:ascii="Times New Roman" w:hAnsi="Times New Roman" w:cs="Times New Roman"/>
          <w:i/>
          <w:sz w:val="28"/>
        </w:rPr>
        <w:t>Я делаю, и я понимаю.</w:t>
      </w:r>
    </w:p>
    <w:p w:rsidR="00005FF3" w:rsidRDefault="00005FF3" w:rsidP="00D048C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005FF3">
        <w:rPr>
          <w:rFonts w:ascii="Times New Roman" w:hAnsi="Times New Roman" w:cs="Times New Roman"/>
          <w:i/>
          <w:sz w:val="28"/>
        </w:rPr>
        <w:t xml:space="preserve">Конфуций </w:t>
      </w:r>
    </w:p>
    <w:p w:rsidR="00005FF3" w:rsidRDefault="00EE280A" w:rsidP="00D048C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D7D7D">
        <w:rPr>
          <w:rFonts w:ascii="Times New Roman" w:hAnsi="Times New Roman" w:cs="Times New Roman"/>
          <w:b/>
          <w:i/>
          <w:sz w:val="28"/>
        </w:rPr>
        <w:t>«Учись учиться!»</w:t>
      </w:r>
      <w:r>
        <w:rPr>
          <w:rFonts w:ascii="Times New Roman" w:hAnsi="Times New Roman" w:cs="Times New Roman"/>
          <w:sz w:val="28"/>
        </w:rPr>
        <w:t xml:space="preserve">  - наверняка, эти слова припомнит каждый, кто учился в школе. Красными буквами они были написаны на </w:t>
      </w:r>
      <w:r w:rsidR="00B70E64">
        <w:rPr>
          <w:rFonts w:ascii="Times New Roman" w:hAnsi="Times New Roman" w:cs="Times New Roman"/>
          <w:sz w:val="28"/>
        </w:rPr>
        <w:t>стендах</w:t>
      </w:r>
      <w:r>
        <w:rPr>
          <w:rFonts w:ascii="Times New Roman" w:hAnsi="Times New Roman" w:cs="Times New Roman"/>
          <w:sz w:val="28"/>
        </w:rPr>
        <w:t xml:space="preserve"> почти в каждом   учебном кабинете. Идея </w:t>
      </w:r>
      <w:r w:rsidR="00B70E64">
        <w:rPr>
          <w:rFonts w:ascii="Times New Roman" w:hAnsi="Times New Roman" w:cs="Times New Roman"/>
          <w:sz w:val="28"/>
        </w:rPr>
        <w:t>новомодных и популярных универсальных учебных действий, как выясняется, не нова. Термин «Универсальные учебные действия» есть  не что иное, как конкретизация термина «умение учиться», то есть способность личности к саморазвитию и самосовершенствованию путём сознательного и активного присвоения нового социального опыта. С точки зрения психологии этот термин определяется (А. Г. Асмолов)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6829A9" w:rsidRDefault="006829A9" w:rsidP="00D048C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новыми государственными документами, на сегодняшний день в качестве важнейшей задачи иноязычного начального образования выделяется формирование универсальных (метапредметных) учебных действий, обеспечивающих младшим школьникам, осваивающим иностранный язык, умение учиться, способность к самостоятельной работе над языком, </w:t>
      </w:r>
      <w:r w:rsidR="003A3519">
        <w:rPr>
          <w:rFonts w:ascii="Times New Roman" w:hAnsi="Times New Roman" w:cs="Times New Roman"/>
          <w:sz w:val="28"/>
        </w:rPr>
        <w:t>а,</w:t>
      </w:r>
      <w:r>
        <w:rPr>
          <w:rFonts w:ascii="Times New Roman" w:hAnsi="Times New Roman" w:cs="Times New Roman"/>
          <w:sz w:val="28"/>
        </w:rPr>
        <w:t xml:space="preserve"> следовательно, и способность к саморазвитию и самосовершенствованию.</w:t>
      </w:r>
    </w:p>
    <w:p w:rsidR="00B70E64" w:rsidRDefault="00B70E64" w:rsidP="00D048C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Способность учащегося </w:t>
      </w:r>
      <w:r w:rsidR="00293C5E">
        <w:rPr>
          <w:rFonts w:ascii="Times New Roman" w:hAnsi="Times New Roman" w:cs="Times New Roman"/>
          <w:sz w:val="28"/>
        </w:rPr>
        <w:t xml:space="preserve">самостоятельно </w:t>
      </w:r>
      <w:r>
        <w:rPr>
          <w:rFonts w:ascii="Times New Roman" w:hAnsi="Times New Roman" w:cs="Times New Roman"/>
          <w:sz w:val="28"/>
        </w:rPr>
        <w:t>успешно осваивать предметную область</w:t>
      </w:r>
      <w:r w:rsidR="00293C5E">
        <w:rPr>
          <w:rFonts w:ascii="Times New Roman" w:hAnsi="Times New Roman" w:cs="Times New Roman"/>
          <w:sz w:val="28"/>
        </w:rPr>
        <w:t xml:space="preserve"> </w:t>
      </w:r>
      <w:r w:rsidR="00293C5E" w:rsidRPr="00293C5E">
        <w:rPr>
          <w:rFonts w:ascii="Times New Roman" w:hAnsi="Times New Roman" w:cs="Times New Roman"/>
          <w:sz w:val="28"/>
        </w:rPr>
        <w:t>«Иностранный язык»</w:t>
      </w:r>
      <w:r w:rsidR="00293C5E">
        <w:rPr>
          <w:rFonts w:ascii="Times New Roman" w:hAnsi="Times New Roman" w:cs="Times New Roman"/>
          <w:sz w:val="28"/>
        </w:rPr>
        <w:t>, включая самостоятельную организацию этого процесса, то есть умение учиться, обеспечивается тем, что универсальные учебные действия как обобщённые действия открывают ему «возможность широкой ориентации как в различных предметных областях, так и в строении самой учебной деятельности</w:t>
      </w:r>
      <w:r w:rsidR="003A3519">
        <w:rPr>
          <w:rFonts w:ascii="Times New Roman" w:hAnsi="Times New Roman" w:cs="Times New Roman"/>
          <w:sz w:val="28"/>
        </w:rPr>
        <w:t>,</w:t>
      </w:r>
      <w:r w:rsidR="00293C5E">
        <w:rPr>
          <w:rFonts w:ascii="Times New Roman" w:hAnsi="Times New Roman" w:cs="Times New Roman"/>
          <w:sz w:val="28"/>
        </w:rPr>
        <w:t xml:space="preserve"> включающей осознание её целевой направленности, ценностно-смысловых и операциональных характеристик».  (А. Г. Асмолов).</w:t>
      </w:r>
    </w:p>
    <w:p w:rsidR="00293C5E" w:rsidRDefault="00293C5E" w:rsidP="00D048C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Понимание того, что в основе успешности, результативности и самостоятельности учения лежат общие учебные действия, имеющие приоритетное значение по отношению к узко предметным знаниям и умениям, признаётся сегодня всеми ведущими психологами и дидактами.</w:t>
      </w:r>
    </w:p>
    <w:p w:rsidR="002D29B5" w:rsidRDefault="002D29B5" w:rsidP="00D048C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D29B5" w:rsidRDefault="002D29B5" w:rsidP="002D29B5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сдайд 2</w:t>
      </w:r>
    </w:p>
    <w:p w:rsidR="006829A9" w:rsidRDefault="006829A9" w:rsidP="00D048C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умения учиться, или способность к самостоятельной продуктивной иноязычной деятельности</w:t>
      </w:r>
      <w:r w:rsidR="003A3519">
        <w:rPr>
          <w:rFonts w:ascii="Times New Roman" w:hAnsi="Times New Roman" w:cs="Times New Roman"/>
          <w:sz w:val="28"/>
        </w:rPr>
        <w:t>, предполагает полноценное освоение школьниками всех компонентов  учебной деятельности, включая:</w:t>
      </w:r>
    </w:p>
    <w:p w:rsidR="003A3519" w:rsidRDefault="003A3519" w:rsidP="00D04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мотивы (игровые, познавательные, учебные мотивы);</w:t>
      </w:r>
    </w:p>
    <w:p w:rsidR="003A3519" w:rsidRDefault="003A3519" w:rsidP="00D04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учебную цель;</w:t>
      </w:r>
    </w:p>
    <w:p w:rsidR="003A3519" w:rsidRDefault="003A3519" w:rsidP="00D04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учебную задачу;</w:t>
      </w:r>
    </w:p>
    <w:p w:rsidR="003A3519" w:rsidRDefault="003A3519" w:rsidP="00D04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учебные действия и операции (ориентировка, преобразование материала, контроль, оценка и самооценка).</w:t>
      </w:r>
      <w:r w:rsidR="0023273D">
        <w:rPr>
          <w:rFonts w:ascii="Times New Roman" w:hAnsi="Times New Roman" w:cs="Times New Roman"/>
          <w:sz w:val="28"/>
        </w:rPr>
        <w:t xml:space="preserve"> Очевидно, что формирование универсальных учебных действий связано с формированием основных компонентов учебной деятельности младших школьников при овладении иноязычной речевой деятельностью.</w:t>
      </w:r>
    </w:p>
    <w:p w:rsidR="006C4C54" w:rsidRDefault="003A3519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 w:rsidRPr="003A3519">
        <w:rPr>
          <w:rFonts w:ascii="Times New Roman" w:hAnsi="Times New Roman" w:cs="Times New Roman"/>
          <w:sz w:val="28"/>
        </w:rPr>
        <w:t>Почему же учебные действия называются универсальными? Они называются так потому, что они носят надпредметный или метапредметный характер и лежат в основе регуляции любой деятельности учащегося независимо от её специально-предметного содержания.</w:t>
      </w:r>
    </w:p>
    <w:p w:rsidR="006C4C54" w:rsidRDefault="0023273D" w:rsidP="00D048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Именно несформированностью учебных действий  психологи объясняют несформированность учебно-познавательной мотивации, низкий уровень любознательности и активности учащихся, трудности планирования своей деятельности и проблемы школьной адаптации, хроническую неуспешность, эмоциональную усталость, рост девиантного поведения. </w:t>
      </w:r>
    </w:p>
    <w:p w:rsidR="002D29B5" w:rsidRPr="002D29B5" w:rsidRDefault="002D29B5" w:rsidP="002D29B5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сдайд 3</w:t>
      </w:r>
    </w:p>
    <w:p w:rsidR="002A0870" w:rsidRDefault="00497F18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предмета </w:t>
      </w:r>
      <w:r w:rsidRPr="00497F18">
        <w:rPr>
          <w:rFonts w:ascii="Times New Roman" w:hAnsi="Times New Roman" w:cs="Times New Roman"/>
          <w:sz w:val="28"/>
        </w:rPr>
        <w:t>«Иностранный язык»</w:t>
      </w:r>
      <w:r>
        <w:rPr>
          <w:rFonts w:ascii="Times New Roman" w:hAnsi="Times New Roman" w:cs="Times New Roman"/>
          <w:sz w:val="28"/>
        </w:rPr>
        <w:t xml:space="preserve"> несформированность учебных действий  находит своё выражение в неготовности многих пятиклассников к овладению иностранным языком  в условиях перехода из начальной в основную школу.</w:t>
      </w:r>
      <w:r w:rsidR="00EC3C18">
        <w:rPr>
          <w:rFonts w:ascii="Times New Roman" w:hAnsi="Times New Roman" w:cs="Times New Roman"/>
          <w:sz w:val="28"/>
        </w:rPr>
        <w:t xml:space="preserve"> Вырисовывается основной круг </w:t>
      </w:r>
      <w:r w:rsidR="002A0870">
        <w:rPr>
          <w:rFonts w:ascii="Times New Roman" w:hAnsi="Times New Roman" w:cs="Times New Roman"/>
          <w:sz w:val="28"/>
        </w:rPr>
        <w:t xml:space="preserve">языковых </w:t>
      </w:r>
      <w:r w:rsidR="00EC3C18">
        <w:rPr>
          <w:rFonts w:ascii="Times New Roman" w:hAnsi="Times New Roman" w:cs="Times New Roman"/>
          <w:sz w:val="28"/>
        </w:rPr>
        <w:t>проблем</w:t>
      </w:r>
      <w:r w:rsidR="002A0870">
        <w:rPr>
          <w:rFonts w:ascii="Times New Roman" w:hAnsi="Times New Roman" w:cs="Times New Roman"/>
          <w:sz w:val="28"/>
        </w:rPr>
        <w:t xml:space="preserve"> учащихся:</w:t>
      </w:r>
    </w:p>
    <w:p w:rsidR="002A0870" w:rsidRDefault="002A0870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недостаточно (а, зачастую, и плохо) сформированы технические навыки чтения и письма;</w:t>
      </w:r>
    </w:p>
    <w:p w:rsidR="002A0870" w:rsidRDefault="002A0870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отсутствие умения осмысленно читать</w:t>
      </w:r>
      <w:r w:rsidR="00EB6F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 извлечением смысла) на иностранном языке;</w:t>
      </w:r>
    </w:p>
    <w:p w:rsidR="002A0870" w:rsidRDefault="002A0870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неумение самостоятельно (без вопросно-ответной работы) строить высказывания в монологической форме;</w:t>
      </w:r>
    </w:p>
    <w:p w:rsidR="002A0870" w:rsidRDefault="002A0870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неготовность принимать участие в диалоге и адекватно реагировать на реплики собеседника;</w:t>
      </w:r>
    </w:p>
    <w:p w:rsidR="002A0870" w:rsidRPr="002A0870" w:rsidRDefault="002A0870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нет настроя на общение и взаимодействие на иностранном языке в целом.</w:t>
      </w:r>
    </w:p>
    <w:p w:rsidR="006C4C54" w:rsidRPr="00EB6F6C" w:rsidRDefault="006C4C54" w:rsidP="00D048C5">
      <w:pPr>
        <w:pStyle w:val="a3"/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 w:rsidRPr="00EB6F6C">
        <w:rPr>
          <w:rFonts w:ascii="Times New Roman" w:hAnsi="Times New Roman" w:cs="Times New Roman"/>
          <w:sz w:val="28"/>
          <w:szCs w:val="28"/>
        </w:rPr>
        <w:lastRenderedPageBreak/>
        <w:t>Проблема организации преемственности обучения затрагивает, несомненно,  все звенья существующей образовательной системы.</w:t>
      </w:r>
      <w:r w:rsidR="00EB6F6C">
        <w:rPr>
          <w:rFonts w:ascii="Times New Roman" w:hAnsi="Times New Roman" w:cs="Times New Roman"/>
          <w:sz w:val="28"/>
        </w:rPr>
        <w:t xml:space="preserve"> Следует заметить, что и старшеклассники  испытывают те же самые трудности при переходе из среднего звена в старшую школу. </w:t>
      </w:r>
      <w:r w:rsidR="00EB6F6C" w:rsidRPr="00EB6F6C">
        <w:rPr>
          <w:rFonts w:ascii="Times New Roman" w:hAnsi="Times New Roman" w:cs="Times New Roman"/>
          <w:sz w:val="28"/>
          <w:szCs w:val="28"/>
        </w:rPr>
        <w:t>Недостаточно плавное, даже скачкообразное изменение методов и содержания обучения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учащихся.</w:t>
      </w:r>
      <w:r w:rsidR="00EB6F6C">
        <w:rPr>
          <w:rFonts w:ascii="Times New Roman" w:hAnsi="Times New Roman" w:cs="Times New Roman"/>
          <w:sz w:val="28"/>
          <w:szCs w:val="28"/>
        </w:rPr>
        <w:t xml:space="preserve"> </w:t>
      </w:r>
      <w:r w:rsidR="00EB6F6C">
        <w:rPr>
          <w:rFonts w:ascii="Times New Roman" w:hAnsi="Times New Roman" w:cs="Times New Roman"/>
          <w:sz w:val="28"/>
        </w:rPr>
        <w:t>Причину тому нужно искать в начальном образовании.  По мнению учителей-практиков, слабым местом языкового образования является неспособность начального иноязычного образования обеспечить достаточную готовность учащихся к успешному включению в иноязычную речевую деятельность более продвинутого уровня.</w:t>
      </w:r>
    </w:p>
    <w:p w:rsidR="002D29B5" w:rsidRPr="002D29B5" w:rsidRDefault="002D29B5" w:rsidP="002D29B5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сдайд 4</w:t>
      </w:r>
    </w:p>
    <w:p w:rsidR="0023273D" w:rsidRDefault="00EC3C18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Очевидно</w:t>
      </w:r>
      <w:r w:rsidR="008350E3">
        <w:rPr>
          <w:rFonts w:ascii="Times New Roman" w:hAnsi="Times New Roman" w:cs="Times New Roman"/>
          <w:sz w:val="28"/>
        </w:rPr>
        <w:t>, что</w:t>
      </w:r>
      <w:r w:rsidR="0023273D">
        <w:rPr>
          <w:rFonts w:ascii="Times New Roman" w:hAnsi="Times New Roman" w:cs="Times New Roman"/>
          <w:sz w:val="28"/>
        </w:rPr>
        <w:t xml:space="preserve"> вышеперечисленные трудности</w:t>
      </w:r>
      <w:r w:rsidR="008350E3">
        <w:rPr>
          <w:rFonts w:ascii="Times New Roman" w:hAnsi="Times New Roman" w:cs="Times New Roman"/>
          <w:sz w:val="28"/>
        </w:rPr>
        <w:t xml:space="preserve"> особенно ярко проявляются на переходных (кризисных) этапах в развитии школьника. Если перенести временные рамки переходных (кризисных) возрастов на структуру школьного образования, то они будут соотноситься следующим образом:</w:t>
      </w:r>
    </w:p>
    <w:p w:rsidR="008350E3" w:rsidRDefault="008350E3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кризис перехода от дошкольного возраста к младшему школьному возрасту (6-7 лет) приходится на первый год обучения;</w:t>
      </w:r>
    </w:p>
    <w:p w:rsidR="008350E3" w:rsidRDefault="008350E3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предподростковый кризис (10-11 лет) соответствует 4-5 классам;</w:t>
      </w:r>
    </w:p>
    <w:p w:rsidR="008350E3" w:rsidRDefault="008350E3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предъюношеский кризис (15-16 лет) соответствует 9-10 классам.</w:t>
      </w:r>
    </w:p>
    <w:p w:rsidR="006C4C54" w:rsidRPr="003B547D" w:rsidRDefault="008350E3" w:rsidP="00D048C5">
      <w:pPr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Таким образом, можно говорить о существовании двух типов возрастов – критического и стабильного, которые имеют свою специфику, свой результат. Эти особенности должны учитывать</w:t>
      </w:r>
      <w:r w:rsidR="006C4C54">
        <w:rPr>
          <w:rFonts w:ascii="Times New Roman" w:hAnsi="Times New Roman" w:cs="Times New Roman"/>
          <w:sz w:val="28"/>
        </w:rPr>
        <w:t xml:space="preserve">ся и в содержании образования, </w:t>
      </w:r>
      <w:r>
        <w:rPr>
          <w:rFonts w:ascii="Times New Roman" w:hAnsi="Times New Roman" w:cs="Times New Roman"/>
          <w:sz w:val="28"/>
        </w:rPr>
        <w:t xml:space="preserve"> в </w:t>
      </w:r>
      <w:r w:rsidR="006C4C54">
        <w:rPr>
          <w:rFonts w:ascii="Times New Roman" w:hAnsi="Times New Roman" w:cs="Times New Roman"/>
          <w:sz w:val="28"/>
        </w:rPr>
        <w:t xml:space="preserve">методах и </w:t>
      </w:r>
      <w:r>
        <w:rPr>
          <w:rFonts w:ascii="Times New Roman" w:hAnsi="Times New Roman" w:cs="Times New Roman"/>
          <w:sz w:val="28"/>
        </w:rPr>
        <w:t>формах образовательного</w:t>
      </w:r>
      <w:r w:rsidR="00EF74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процесса</w:t>
      </w:r>
      <w:r w:rsidR="00EF7440">
        <w:rPr>
          <w:rFonts w:ascii="Times New Roman" w:hAnsi="Times New Roman" w:cs="Times New Roman"/>
          <w:sz w:val="28"/>
        </w:rPr>
        <w:t>, и в организации планомерного фомирования и развития метапредметных учебных действий.</w:t>
      </w:r>
      <w:r w:rsidR="006C4C54">
        <w:rPr>
          <w:rFonts w:ascii="Times New Roman" w:hAnsi="Times New Roman" w:cs="Times New Roman"/>
          <w:sz w:val="28"/>
          <w:szCs w:val="28"/>
        </w:rPr>
        <w:t xml:space="preserve"> </w:t>
      </w:r>
      <w:r w:rsidR="006C4C54" w:rsidRPr="006C4C54">
        <w:rPr>
          <w:rFonts w:ascii="Times New Roman" w:hAnsi="Times New Roman" w:cs="Times New Roman"/>
          <w:sz w:val="28"/>
          <w:szCs w:val="28"/>
        </w:rPr>
        <w:t xml:space="preserve">Основные проблемы обеспечения преемственности связаны </w:t>
      </w:r>
      <w:r w:rsidR="006C4C54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6C4C54" w:rsidRPr="006C4C54">
        <w:rPr>
          <w:rFonts w:ascii="Times New Roman" w:hAnsi="Times New Roman" w:cs="Times New Roman"/>
          <w:sz w:val="28"/>
          <w:szCs w:val="28"/>
        </w:rPr>
        <w:t>с игнорированием задачи целенаправленного формирования различных видов универсальных учебных действий.</w:t>
      </w:r>
    </w:p>
    <w:p w:rsidR="00200B3A" w:rsidRDefault="00200B3A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выделении универсальных учебных действий, опираются на концепцию развития</w:t>
      </w:r>
      <w:r w:rsidRPr="00200B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универсальных учебных действий, разработанную на основе системно-деятельностного подхода (Л. С. Выготский, А. Н, Леонтьев, П. Я. Гальперин, Д. Б. Эльконин, В. В. Давыдов, А. Г. Асмолов).</w:t>
      </w:r>
    </w:p>
    <w:p w:rsidR="002A0870" w:rsidRDefault="000D7D7D" w:rsidP="00D048C5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основных видов универсальных учебных действий  входят четыре блока:</w:t>
      </w:r>
    </w:p>
    <w:p w:rsidR="000D7D7D" w:rsidRDefault="000D7D7D" w:rsidP="00D048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личностный;</w:t>
      </w:r>
    </w:p>
    <w:p w:rsidR="000D7D7D" w:rsidRDefault="000D7D7D" w:rsidP="00D048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регулятивный;</w:t>
      </w:r>
    </w:p>
    <w:p w:rsidR="000D7D7D" w:rsidRDefault="000D7D7D" w:rsidP="00D048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познавательный;</w:t>
      </w:r>
    </w:p>
    <w:p w:rsidR="000D7D7D" w:rsidRDefault="000D7D7D" w:rsidP="00D048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коммуникативный.</w:t>
      </w:r>
    </w:p>
    <w:p w:rsidR="000D7D7D" w:rsidRDefault="000D7D7D" w:rsidP="00D048C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Представим характеристику универсальным учебным действиям </w:t>
      </w:r>
      <w:r w:rsidRPr="000D7D7D">
        <w:rPr>
          <w:rFonts w:ascii="Times New Roman" w:hAnsi="Times New Roman" w:cs="Times New Roman"/>
          <w:sz w:val="28"/>
        </w:rPr>
        <w:t xml:space="preserve">  с учётом специфики предмета «Иностранный язык</w:t>
      </w:r>
      <w:r w:rsidRPr="00005FF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.</w:t>
      </w:r>
    </w:p>
    <w:p w:rsidR="002D29B5" w:rsidRPr="002D29B5" w:rsidRDefault="002D29B5" w:rsidP="002D29B5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сдайд 5</w:t>
      </w:r>
    </w:p>
    <w:p w:rsidR="001A6C57" w:rsidRDefault="001A6C57" w:rsidP="00D048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542A4">
        <w:rPr>
          <w:rFonts w:ascii="Times New Roman" w:hAnsi="Times New Roman" w:cs="Times New Roman"/>
          <w:b/>
          <w:i/>
          <w:sz w:val="28"/>
        </w:rPr>
        <w:t>Личностные</w:t>
      </w:r>
      <w:r>
        <w:rPr>
          <w:rFonts w:ascii="Times New Roman" w:hAnsi="Times New Roman" w:cs="Times New Roman"/>
          <w:sz w:val="28"/>
        </w:rPr>
        <w:t xml:space="preserve"> действия</w:t>
      </w:r>
      <w:r w:rsidR="006029AA">
        <w:rPr>
          <w:rFonts w:ascii="Times New Roman" w:hAnsi="Times New Roman" w:cs="Times New Roman"/>
          <w:sz w:val="28"/>
        </w:rPr>
        <w:t xml:space="preserve"> сформируют у учащегося нравственную, моральную, ценностно-смысловую и социальную ориентацию. На наш взгляд,  данная сфера является ведущей в Программе формирования универсальных учебных действий. Личностные учебные действия обеспечивают формирование норм внутренней позиции школьника («что такое хорошо и что такое плохо») и межличностных отношений. </w:t>
      </w:r>
    </w:p>
    <w:p w:rsidR="006029AA" w:rsidRDefault="006029AA" w:rsidP="00D048C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Применительно к учебной деятельности по овладению иноязычной речевой деятельностью выделяются следующие виды личностных действий. </w:t>
      </w:r>
    </w:p>
    <w:tbl>
      <w:tblPr>
        <w:tblStyle w:val="a4"/>
        <w:tblW w:w="0" w:type="auto"/>
        <w:tblLook w:val="04A0"/>
      </w:tblPr>
      <w:tblGrid>
        <w:gridCol w:w="675"/>
        <w:gridCol w:w="3828"/>
        <w:gridCol w:w="5068"/>
      </w:tblGrid>
      <w:tr w:rsidR="006029AA" w:rsidTr="00E91556">
        <w:tc>
          <w:tcPr>
            <w:tcW w:w="675" w:type="dxa"/>
          </w:tcPr>
          <w:p w:rsidR="006029AA" w:rsidRDefault="00E9155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8" w:type="dxa"/>
          </w:tcPr>
          <w:p w:rsidR="006029AA" w:rsidRDefault="00E9155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личностных действий</w:t>
            </w:r>
          </w:p>
        </w:tc>
        <w:tc>
          <w:tcPr>
            <w:tcW w:w="5068" w:type="dxa"/>
          </w:tcPr>
          <w:p w:rsidR="006029AA" w:rsidRDefault="00E9155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Сформированность данного вида личностныхУУД</w:t>
            </w:r>
          </w:p>
        </w:tc>
      </w:tr>
      <w:tr w:rsidR="006029AA" w:rsidTr="00E91556">
        <w:tc>
          <w:tcPr>
            <w:tcW w:w="675" w:type="dxa"/>
          </w:tcPr>
          <w:p w:rsidR="006029AA" w:rsidRDefault="00E9155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8" w:type="dxa"/>
          </w:tcPr>
          <w:p w:rsidR="006029AA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действия  </w:t>
            </w:r>
            <w:r w:rsidR="00B63AE6">
              <w:rPr>
                <w:rFonts w:ascii="Times New Roman" w:hAnsi="Times New Roman" w:cs="Times New Roman"/>
                <w:sz w:val="28"/>
              </w:rPr>
              <w:t>личностного самоопределения</w:t>
            </w:r>
          </w:p>
        </w:tc>
        <w:tc>
          <w:tcPr>
            <w:tcW w:w="5068" w:type="dxa"/>
          </w:tcPr>
          <w:p w:rsidR="006029AA" w:rsidRDefault="00E9155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Я-концепции (внутренняя позиция)</w:t>
            </w:r>
          </w:p>
        </w:tc>
      </w:tr>
      <w:tr w:rsidR="006029AA" w:rsidTr="00E91556">
        <w:tc>
          <w:tcPr>
            <w:tcW w:w="675" w:type="dxa"/>
          </w:tcPr>
          <w:p w:rsidR="006029AA" w:rsidRDefault="00E9155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8" w:type="dxa"/>
          </w:tcPr>
          <w:p w:rsidR="006029AA" w:rsidRDefault="00E9155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 смыслообразования</w:t>
            </w:r>
          </w:p>
        </w:tc>
        <w:tc>
          <w:tcPr>
            <w:tcW w:w="5068" w:type="dxa"/>
          </w:tcPr>
          <w:p w:rsidR="00E91556" w:rsidRDefault="00E9155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установление связи между результатом учебной деятельности по овладению ИЯ и тем, ради чего она осуществляется («Какой смысл</w:t>
            </w:r>
            <w:r w:rsidR="00D048C5">
              <w:rPr>
                <w:rFonts w:ascii="Times New Roman" w:hAnsi="Times New Roman" w:cs="Times New Roman"/>
                <w:sz w:val="28"/>
              </w:rPr>
              <w:t xml:space="preserve"> имеет для меня…?»,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42A4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029AA" w:rsidRDefault="00E9155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Для чего мне нужно этим заниматься на уроке ИЯ?», «Ради чего (зачем) я слушаю, читаю, говорю, пишу на ИЯ?»</w:t>
            </w:r>
          </w:p>
        </w:tc>
      </w:tr>
      <w:tr w:rsidR="006029AA" w:rsidTr="00E91556">
        <w:tc>
          <w:tcPr>
            <w:tcW w:w="675" w:type="dxa"/>
          </w:tcPr>
          <w:p w:rsidR="006029AA" w:rsidRDefault="00E9155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8" w:type="dxa"/>
          </w:tcPr>
          <w:p w:rsidR="006029AA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 нравственно-эстетической ориентации (личностный моральный выбор)</w:t>
            </w:r>
          </w:p>
        </w:tc>
        <w:tc>
          <w:tcPr>
            <w:tcW w:w="5068" w:type="dxa"/>
          </w:tcPr>
          <w:p w:rsidR="006029AA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того, что ученик слышит, читает на ИЯ, что говорит и пишет сам (осваиваемое содержание)</w:t>
            </w:r>
          </w:p>
        </w:tc>
      </w:tr>
      <w:tr w:rsidR="009542A4" w:rsidTr="00E91556">
        <w:tc>
          <w:tcPr>
            <w:tcW w:w="675" w:type="dxa"/>
          </w:tcPr>
          <w:p w:rsidR="009542A4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8" w:type="dxa"/>
          </w:tcPr>
          <w:p w:rsidR="009542A4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 самооценки на основе критерия успешности учебной деятельности</w:t>
            </w:r>
          </w:p>
        </w:tc>
        <w:tc>
          <w:tcPr>
            <w:tcW w:w="5068" w:type="dxa"/>
          </w:tcPr>
          <w:p w:rsidR="009542A4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адекватное понимание причин успешности /неуспешности учебной деятельности</w:t>
            </w:r>
          </w:p>
        </w:tc>
      </w:tr>
    </w:tbl>
    <w:p w:rsidR="006029AA" w:rsidRPr="006029AA" w:rsidRDefault="002D29B5" w:rsidP="002D29B5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сдайд 6</w:t>
      </w:r>
    </w:p>
    <w:p w:rsidR="001A6C57" w:rsidRDefault="001A6C57" w:rsidP="00D048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542A4">
        <w:rPr>
          <w:rFonts w:ascii="Times New Roman" w:hAnsi="Times New Roman" w:cs="Times New Roman"/>
          <w:b/>
          <w:i/>
          <w:sz w:val="28"/>
        </w:rPr>
        <w:t>Регулятивные</w:t>
      </w:r>
      <w:r w:rsidRPr="001A6C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 w:rsidR="009542A4">
        <w:rPr>
          <w:rFonts w:ascii="Times New Roman" w:hAnsi="Times New Roman" w:cs="Times New Roman"/>
          <w:sz w:val="28"/>
        </w:rPr>
        <w:t xml:space="preserve"> обеспечивают учащемуся организацию его учебной деятельности.</w:t>
      </w:r>
      <w:r w:rsidR="00965E1A">
        <w:rPr>
          <w:rFonts w:ascii="Times New Roman" w:hAnsi="Times New Roman" w:cs="Times New Roman"/>
          <w:sz w:val="28"/>
        </w:rPr>
        <w:t xml:space="preserve"> Важнейшая задача начального образования – развитие способности учащегося к саморегуляции и принятия ответственности за свои поступки. Как известно, ведущей учебной деятельностью младшего школьного возраста  является учебная деятельность. Регулятивные учебные действия отражают содержание именно этой деятельности.</w:t>
      </w:r>
    </w:p>
    <w:tbl>
      <w:tblPr>
        <w:tblStyle w:val="a4"/>
        <w:tblW w:w="0" w:type="auto"/>
        <w:tblLook w:val="04A0"/>
      </w:tblPr>
      <w:tblGrid>
        <w:gridCol w:w="675"/>
        <w:gridCol w:w="3828"/>
        <w:gridCol w:w="5068"/>
      </w:tblGrid>
      <w:tr w:rsidR="009542A4" w:rsidTr="0031488E">
        <w:tc>
          <w:tcPr>
            <w:tcW w:w="675" w:type="dxa"/>
          </w:tcPr>
          <w:p w:rsidR="009542A4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8" w:type="dxa"/>
          </w:tcPr>
          <w:p w:rsidR="009542A4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регулятивных</w:t>
            </w:r>
            <w:r w:rsidR="00965E1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действий</w:t>
            </w:r>
          </w:p>
        </w:tc>
        <w:tc>
          <w:tcPr>
            <w:tcW w:w="5068" w:type="dxa"/>
          </w:tcPr>
          <w:p w:rsidR="009542A4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Сформированность данного вида регулятивных УУД</w:t>
            </w:r>
          </w:p>
        </w:tc>
      </w:tr>
      <w:tr w:rsidR="009542A4" w:rsidTr="0031488E">
        <w:tc>
          <w:tcPr>
            <w:tcW w:w="675" w:type="dxa"/>
          </w:tcPr>
          <w:p w:rsidR="009542A4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9542A4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действия </w:t>
            </w:r>
            <w:r w:rsidR="00965E1A">
              <w:rPr>
                <w:rFonts w:ascii="Times New Roman" w:hAnsi="Times New Roman" w:cs="Times New Roman"/>
                <w:sz w:val="28"/>
              </w:rPr>
              <w:t>целеполагания</w:t>
            </w:r>
          </w:p>
        </w:tc>
        <w:tc>
          <w:tcPr>
            <w:tcW w:w="5068" w:type="dxa"/>
          </w:tcPr>
          <w:p w:rsidR="009542A4" w:rsidRDefault="00965E1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постановка учебной</w:t>
            </w:r>
            <w:r w:rsidR="007E594A">
              <w:rPr>
                <w:rFonts w:ascii="Times New Roman" w:hAnsi="Times New Roman" w:cs="Times New Roman"/>
                <w:sz w:val="28"/>
              </w:rPr>
              <w:t xml:space="preserve"> (коммуникативной, познавательной, игровой)</w:t>
            </w:r>
            <w:r>
              <w:rPr>
                <w:rFonts w:ascii="Times New Roman" w:hAnsi="Times New Roman" w:cs="Times New Roman"/>
                <w:sz w:val="28"/>
              </w:rPr>
              <w:t xml:space="preserve"> задачи </w:t>
            </w:r>
            <w:r w:rsidR="007E594A">
              <w:rPr>
                <w:rFonts w:ascii="Times New Roman" w:hAnsi="Times New Roman" w:cs="Times New Roman"/>
                <w:sz w:val="28"/>
              </w:rPr>
              <w:t xml:space="preserve"> на основе соотнесения того, что уже известно и того, что ещё предстоит освоить; понимание учеником того, </w:t>
            </w:r>
            <w:r w:rsidR="007E594A" w:rsidRPr="007E594A">
              <w:rPr>
                <w:rFonts w:ascii="Times New Roman" w:hAnsi="Times New Roman" w:cs="Times New Roman"/>
                <w:i/>
                <w:sz w:val="28"/>
              </w:rPr>
              <w:t xml:space="preserve">что </w:t>
            </w:r>
            <w:r w:rsidR="007E594A">
              <w:rPr>
                <w:rFonts w:ascii="Times New Roman" w:hAnsi="Times New Roman" w:cs="Times New Roman"/>
                <w:sz w:val="28"/>
              </w:rPr>
              <w:t xml:space="preserve">он будет делать в классе и дома и </w:t>
            </w:r>
            <w:r w:rsidR="007E594A" w:rsidRPr="007E594A">
              <w:rPr>
                <w:rFonts w:ascii="Times New Roman" w:hAnsi="Times New Roman" w:cs="Times New Roman"/>
                <w:i/>
                <w:sz w:val="28"/>
              </w:rPr>
              <w:t>зачем</w:t>
            </w:r>
            <w:r w:rsidR="007E594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7E594A" w:rsidRPr="007E594A">
              <w:rPr>
                <w:rFonts w:ascii="Times New Roman" w:hAnsi="Times New Roman" w:cs="Times New Roman"/>
                <w:sz w:val="28"/>
              </w:rPr>
              <w:t>он будет это делать</w:t>
            </w:r>
          </w:p>
        </w:tc>
      </w:tr>
      <w:tr w:rsidR="009542A4" w:rsidTr="0031488E">
        <w:tc>
          <w:tcPr>
            <w:tcW w:w="675" w:type="dxa"/>
          </w:tcPr>
          <w:p w:rsidR="009542A4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8" w:type="dxa"/>
          </w:tcPr>
          <w:p w:rsidR="009542A4" w:rsidRDefault="009542A4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действия </w:t>
            </w:r>
            <w:r w:rsidR="00965E1A">
              <w:rPr>
                <w:rFonts w:ascii="Times New Roman" w:hAnsi="Times New Roman" w:cs="Times New Roman"/>
                <w:sz w:val="28"/>
              </w:rPr>
              <w:t>планирования</w:t>
            </w:r>
          </w:p>
        </w:tc>
        <w:tc>
          <w:tcPr>
            <w:tcW w:w="5068" w:type="dxa"/>
          </w:tcPr>
          <w:p w:rsidR="009542A4" w:rsidRDefault="007E594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последовательности промежуточных целей овладения речевой деятельностью на чужом языке с учётом конечного результата – способности использовать ИЯ как новое средство общения</w:t>
            </w:r>
            <w:r w:rsidR="00BF36CA">
              <w:rPr>
                <w:rFonts w:ascii="Times New Roman" w:hAnsi="Times New Roman" w:cs="Times New Roman"/>
                <w:sz w:val="28"/>
              </w:rPr>
              <w:t>; умение действовать по предложенному плану/правилу</w:t>
            </w:r>
            <w:r w:rsidR="00AD64FE">
              <w:rPr>
                <w:rFonts w:ascii="Times New Roman" w:hAnsi="Times New Roman" w:cs="Times New Roman"/>
                <w:sz w:val="28"/>
              </w:rPr>
              <w:t>/образцу</w:t>
            </w:r>
            <w:r w:rsidR="00BF36CA">
              <w:rPr>
                <w:rFonts w:ascii="Times New Roman" w:hAnsi="Times New Roman" w:cs="Times New Roman"/>
                <w:sz w:val="28"/>
              </w:rPr>
              <w:t xml:space="preserve"> и самостоятельно планировать свою учебную и иноязычно-речевую деятельность</w:t>
            </w:r>
          </w:p>
        </w:tc>
      </w:tr>
      <w:tr w:rsidR="00965E1A" w:rsidTr="0031488E">
        <w:tc>
          <w:tcPr>
            <w:tcW w:w="675" w:type="dxa"/>
          </w:tcPr>
          <w:p w:rsidR="00965E1A" w:rsidRDefault="00965E1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8" w:type="dxa"/>
          </w:tcPr>
          <w:p w:rsidR="00965E1A" w:rsidRDefault="00965E1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действия прогнозирования </w:t>
            </w:r>
          </w:p>
        </w:tc>
        <w:tc>
          <w:tcPr>
            <w:tcW w:w="5068" w:type="dxa"/>
          </w:tcPr>
          <w:p w:rsidR="00965E1A" w:rsidRDefault="00BF36C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вероятностное прогнозирование при восприятии текстов при аудировании и чтении; предвосхищение результатов своей деятельности по овладению ИЯ и уровня своих умений</w:t>
            </w:r>
          </w:p>
        </w:tc>
      </w:tr>
      <w:tr w:rsidR="00965E1A" w:rsidTr="0031488E">
        <w:tc>
          <w:tcPr>
            <w:tcW w:w="675" w:type="dxa"/>
          </w:tcPr>
          <w:p w:rsidR="00965E1A" w:rsidRDefault="00965E1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8" w:type="dxa"/>
          </w:tcPr>
          <w:p w:rsidR="00965E1A" w:rsidRDefault="00965E1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 контроля</w:t>
            </w:r>
          </w:p>
        </w:tc>
        <w:tc>
          <w:tcPr>
            <w:tcW w:w="5068" w:type="dxa"/>
          </w:tcPr>
          <w:p w:rsidR="00965E1A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сравнение результатов своих пошаговых действий и деятельности в целом с заданным эталоном-образцом с целью выявления отклонений от образца  - умение контролировать ситуацию, процесс и результат своей деятельности в сотрудничестве с педагогом и сверстниками; адекватное восприятие оценки учителя и </w:t>
            </w:r>
            <w:r w:rsidR="00AD64FE">
              <w:rPr>
                <w:rFonts w:ascii="Times New Roman" w:hAnsi="Times New Roman" w:cs="Times New Roman"/>
                <w:sz w:val="28"/>
              </w:rPr>
              <w:t>сверстников</w:t>
            </w:r>
          </w:p>
        </w:tc>
      </w:tr>
      <w:tr w:rsidR="00965E1A" w:rsidTr="0031488E">
        <w:tc>
          <w:tcPr>
            <w:tcW w:w="675" w:type="dxa"/>
          </w:tcPr>
          <w:p w:rsidR="00965E1A" w:rsidRDefault="00965E1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8" w:type="dxa"/>
          </w:tcPr>
          <w:p w:rsidR="00965E1A" w:rsidRDefault="00965E1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 коррекции</w:t>
            </w:r>
          </w:p>
        </w:tc>
        <w:tc>
          <w:tcPr>
            <w:tcW w:w="5068" w:type="dxa"/>
          </w:tcPr>
          <w:p w:rsidR="00965E1A" w:rsidRDefault="00AD64FE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умение вносить необходимые коррективы в свои речевые действия на основе их оценки  - умение видеть ошибку и справит её как с помощью (первый год обучения), так и без помощи взрослого </w:t>
            </w:r>
          </w:p>
        </w:tc>
      </w:tr>
      <w:tr w:rsidR="00965E1A" w:rsidTr="0031488E">
        <w:tc>
          <w:tcPr>
            <w:tcW w:w="675" w:type="dxa"/>
          </w:tcPr>
          <w:p w:rsidR="00965E1A" w:rsidRDefault="00965E1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28" w:type="dxa"/>
          </w:tcPr>
          <w:p w:rsidR="00965E1A" w:rsidRDefault="00965E1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 оценки /самооценки</w:t>
            </w:r>
          </w:p>
        </w:tc>
        <w:tc>
          <w:tcPr>
            <w:tcW w:w="5068" w:type="dxa"/>
          </w:tcPr>
          <w:p w:rsidR="00965E1A" w:rsidRDefault="00BF36C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осознание учеником того, как хорошо он научился говорить, понимать иноязычную речь на слух, читать и писать на ИЯ, каков его уровень в освоении ИЯ, чем ещё предстоит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овладеть и чему научиться, чтобы </w:t>
            </w:r>
            <w:r w:rsidR="00694823">
              <w:rPr>
                <w:rFonts w:ascii="Times New Roman" w:hAnsi="Times New Roman" w:cs="Times New Roman"/>
                <w:sz w:val="28"/>
              </w:rPr>
              <w:t>свободно использовать ИЯ</w:t>
            </w:r>
          </w:p>
        </w:tc>
      </w:tr>
      <w:tr w:rsidR="00965E1A" w:rsidTr="0031488E">
        <w:tc>
          <w:tcPr>
            <w:tcW w:w="675" w:type="dxa"/>
          </w:tcPr>
          <w:p w:rsidR="00965E1A" w:rsidRDefault="00965E1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3828" w:type="dxa"/>
          </w:tcPr>
          <w:p w:rsidR="00965E1A" w:rsidRDefault="00965E1A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 саморегуляции</w:t>
            </w:r>
          </w:p>
        </w:tc>
        <w:tc>
          <w:tcPr>
            <w:tcW w:w="5068" w:type="dxa"/>
          </w:tcPr>
          <w:p w:rsidR="00965E1A" w:rsidRDefault="00AD64FE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сосредоточиться на выполнении речевых действий</w:t>
            </w:r>
            <w:r w:rsidR="00900F4E">
              <w:rPr>
                <w:rFonts w:ascii="Times New Roman" w:hAnsi="Times New Roman" w:cs="Times New Roman"/>
                <w:sz w:val="28"/>
              </w:rPr>
              <w:t>, умение проявить настойчивость и усилие для достижения поставленной цели, для преодоления неудач, когда что-то не удаётся с первого раза при устном и письменном общении на ИЯ (продуктивные виды речевой деятельности), умение преодолевать импульсивность и непроизвольность</w:t>
            </w:r>
          </w:p>
        </w:tc>
      </w:tr>
    </w:tbl>
    <w:p w:rsidR="009542A4" w:rsidRPr="00DE72BA" w:rsidRDefault="00DE72BA" w:rsidP="00DE72BA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сдайд 7</w:t>
      </w:r>
    </w:p>
    <w:p w:rsidR="001A6C57" w:rsidRDefault="001A6C57" w:rsidP="00D048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542A4">
        <w:rPr>
          <w:rFonts w:ascii="Times New Roman" w:hAnsi="Times New Roman" w:cs="Times New Roman"/>
          <w:b/>
          <w:i/>
          <w:sz w:val="28"/>
        </w:rPr>
        <w:t>Познавательные</w:t>
      </w:r>
      <w:r>
        <w:rPr>
          <w:rFonts w:ascii="Times New Roman" w:hAnsi="Times New Roman" w:cs="Times New Roman"/>
          <w:sz w:val="28"/>
        </w:rPr>
        <w:t xml:space="preserve"> действия</w:t>
      </w:r>
      <w:r w:rsidR="00900F4E">
        <w:rPr>
          <w:rFonts w:ascii="Times New Roman" w:hAnsi="Times New Roman" w:cs="Times New Roman"/>
          <w:sz w:val="28"/>
        </w:rPr>
        <w:t xml:space="preserve"> представляют  собой самый обширный блок УУД, поскольку включают </w:t>
      </w:r>
    </w:p>
    <w:p w:rsidR="00900F4E" w:rsidRPr="00900F4E" w:rsidRDefault="00900F4E" w:rsidP="00D048C5">
      <w:pPr>
        <w:pStyle w:val="a3"/>
        <w:spacing w:after="0"/>
        <w:ind w:left="1068"/>
        <w:jc w:val="both"/>
        <w:rPr>
          <w:rFonts w:ascii="Times New Roman" w:hAnsi="Times New Roman" w:cs="Times New Roman"/>
          <w:i/>
          <w:sz w:val="28"/>
        </w:rPr>
      </w:pPr>
      <w:r w:rsidRPr="00900F4E">
        <w:rPr>
          <w:rFonts w:ascii="Times New Roman" w:hAnsi="Times New Roman" w:cs="Times New Roman"/>
          <w:i/>
          <w:sz w:val="28"/>
        </w:rPr>
        <w:t xml:space="preserve">- общеучебные </w:t>
      </w:r>
      <w:r>
        <w:rPr>
          <w:rFonts w:ascii="Times New Roman" w:hAnsi="Times New Roman" w:cs="Times New Roman"/>
          <w:i/>
          <w:sz w:val="28"/>
        </w:rPr>
        <w:t>действия;</w:t>
      </w:r>
    </w:p>
    <w:p w:rsidR="00900F4E" w:rsidRDefault="00900F4E" w:rsidP="00D048C5">
      <w:pPr>
        <w:pStyle w:val="a3"/>
        <w:spacing w:after="0"/>
        <w:ind w:left="1068"/>
        <w:jc w:val="both"/>
        <w:rPr>
          <w:rFonts w:ascii="Times New Roman" w:hAnsi="Times New Roman" w:cs="Times New Roman"/>
          <w:i/>
          <w:sz w:val="28"/>
        </w:rPr>
      </w:pPr>
      <w:r w:rsidRPr="00900F4E">
        <w:rPr>
          <w:rFonts w:ascii="Times New Roman" w:hAnsi="Times New Roman" w:cs="Times New Roman"/>
          <w:i/>
          <w:sz w:val="28"/>
        </w:rPr>
        <w:t>-  логические действия</w:t>
      </w:r>
      <w:r>
        <w:rPr>
          <w:rFonts w:ascii="Times New Roman" w:hAnsi="Times New Roman" w:cs="Times New Roman"/>
          <w:i/>
          <w:sz w:val="28"/>
        </w:rPr>
        <w:t>;</w:t>
      </w:r>
    </w:p>
    <w:p w:rsidR="00900F4E" w:rsidRPr="00EB6F6C" w:rsidRDefault="00900F4E" w:rsidP="00D048C5">
      <w:pPr>
        <w:pStyle w:val="a3"/>
        <w:spacing w:after="0"/>
        <w:ind w:left="10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действия по постановке и решению проблемы.</w:t>
      </w:r>
    </w:p>
    <w:p w:rsidR="00900F4E" w:rsidRDefault="00900F4E" w:rsidP="00D048C5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828"/>
        <w:gridCol w:w="5068"/>
      </w:tblGrid>
      <w:tr w:rsidR="00694823" w:rsidTr="006948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познавательных действий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Сформированность данного вида познавательных УУД</w:t>
            </w:r>
          </w:p>
        </w:tc>
      </w:tr>
      <w:tr w:rsidR="00694823" w:rsidTr="006948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E8" w:rsidRPr="007E7AA9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действия </w:t>
            </w:r>
            <w:r w:rsidR="00106DE8" w:rsidRPr="00106DE8">
              <w:rPr>
                <w:rFonts w:ascii="Times New Roman" w:hAnsi="Times New Roman" w:cs="Times New Roman"/>
                <w:sz w:val="28"/>
              </w:rPr>
              <w:t>общеучебные</w:t>
            </w:r>
            <w:r w:rsidR="00D05484">
              <w:rPr>
                <w:rFonts w:ascii="Times New Roman" w:hAnsi="Times New Roman" w:cs="Times New Roman"/>
                <w:sz w:val="28"/>
              </w:rPr>
              <w:t xml:space="preserve"> (включая знаково-символические действия</w:t>
            </w:r>
            <w:r w:rsidR="00973C65">
              <w:rPr>
                <w:rFonts w:ascii="Times New Roman" w:hAnsi="Times New Roman" w:cs="Times New Roman"/>
                <w:sz w:val="28"/>
              </w:rPr>
              <w:t xml:space="preserve"> см.</w:t>
            </w:r>
            <w:r w:rsidR="00973C65">
              <w:rPr>
                <w:rFonts w:ascii="Times New Roman" w:hAnsi="Times New Roman" w:cs="Times New Roman"/>
                <w:sz w:val="28"/>
                <w:lang w:val="en-GB"/>
              </w:rPr>
              <w:t>g</w:t>
            </w:r>
            <w:r w:rsidR="00973C65" w:rsidRPr="007E7AA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823" w:rsidRDefault="00106DE8" w:rsidP="00D048C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самостоятельное выделение и формулирование познавательной задачи</w:t>
            </w:r>
          </w:p>
          <w:p w:rsidR="00106DE8" w:rsidRDefault="00106DE8" w:rsidP="00D048C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поиск и выделение необходимой информации (при аудировании и чтении на ИЯ) </w:t>
            </w:r>
          </w:p>
          <w:p w:rsidR="00106DE8" w:rsidRDefault="00106DE8" w:rsidP="00D048C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самостоятельное осознанное построение </w:t>
            </w:r>
            <w:r w:rsidR="00D05484">
              <w:rPr>
                <w:rFonts w:ascii="Times New Roman" w:hAnsi="Times New Roman" w:cs="Times New Roman"/>
                <w:sz w:val="28"/>
              </w:rPr>
              <w:t xml:space="preserve">устного и письменного </w:t>
            </w:r>
            <w:r>
              <w:rPr>
                <w:rFonts w:ascii="Times New Roman" w:hAnsi="Times New Roman" w:cs="Times New Roman"/>
                <w:sz w:val="28"/>
              </w:rPr>
              <w:t>речевого высказывания</w:t>
            </w:r>
            <w:r w:rsidR="00973C65">
              <w:rPr>
                <w:rFonts w:ascii="Times New Roman" w:hAnsi="Times New Roman" w:cs="Times New Roman"/>
                <w:sz w:val="28"/>
              </w:rPr>
              <w:t>(суждения)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D05484">
              <w:rPr>
                <w:rFonts w:ascii="Times New Roman" w:hAnsi="Times New Roman" w:cs="Times New Roman"/>
                <w:sz w:val="28"/>
              </w:rPr>
              <w:t>на ИЯ</w:t>
            </w:r>
          </w:p>
          <w:p w:rsidR="00106DE8" w:rsidRDefault="00106DE8" w:rsidP="00D048C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05484">
              <w:rPr>
                <w:rFonts w:ascii="Times New Roman" w:hAnsi="Times New Roman" w:cs="Times New Roman"/>
                <w:sz w:val="28"/>
              </w:rPr>
              <w:t>выбор языковых средств в зависимости от конкретных ситуаций речевого иноязычного общения</w:t>
            </w:r>
          </w:p>
          <w:p w:rsidR="00106DE8" w:rsidRDefault="00106DE8" w:rsidP="00D048C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05484">
              <w:rPr>
                <w:rFonts w:ascii="Times New Roman" w:hAnsi="Times New Roman" w:cs="Times New Roman"/>
                <w:sz w:val="28"/>
              </w:rPr>
              <w:t xml:space="preserve">рефлексия деятельности по овладению ИЯ, контроль и оценка процесса и результатов иноязычной речевой деятельности </w:t>
            </w:r>
          </w:p>
          <w:p w:rsidR="00106DE8" w:rsidRDefault="00106DE8" w:rsidP="00D048C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05484">
              <w:rPr>
                <w:rFonts w:ascii="Times New Roman" w:hAnsi="Times New Roman" w:cs="Times New Roman"/>
                <w:sz w:val="28"/>
              </w:rPr>
              <w:t xml:space="preserve">смысловое чтение и слушание (осмысление цели чтения, выбор вида чтения в зависимости от коммуникативной задачи, </w:t>
            </w:r>
            <w:r w:rsidR="00D05484">
              <w:rPr>
                <w:rFonts w:ascii="Times New Roman" w:hAnsi="Times New Roman" w:cs="Times New Roman"/>
                <w:sz w:val="28"/>
              </w:rPr>
              <w:lastRenderedPageBreak/>
              <w:t>извлечение необходимой информации из прослушанного текста, определение основной и второстепенной информации, формулирование проблемы и главной идеи текста)</w:t>
            </w:r>
          </w:p>
          <w:p w:rsidR="00106DE8" w:rsidRPr="00106DE8" w:rsidRDefault="00973C65" w:rsidP="00D048C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овладение </w:t>
            </w:r>
            <w:r w:rsidR="00D05484">
              <w:rPr>
                <w:rFonts w:ascii="Times New Roman" w:hAnsi="Times New Roman" w:cs="Times New Roman"/>
                <w:sz w:val="28"/>
              </w:rPr>
              <w:t>моделирование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</w:tr>
      <w:tr w:rsidR="00106DE8" w:rsidTr="006948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E8" w:rsidRDefault="00106DE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E8" w:rsidRPr="00106DE8" w:rsidRDefault="00106DE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6DE8">
              <w:rPr>
                <w:rFonts w:ascii="Times New Roman" w:hAnsi="Times New Roman" w:cs="Times New Roman"/>
                <w:sz w:val="28"/>
              </w:rPr>
              <w:t>логические действия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E8" w:rsidRDefault="00973C65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синтез, т. е. составление целого из частей;</w:t>
            </w:r>
          </w:p>
          <w:p w:rsidR="00973C65" w:rsidRDefault="00973C65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выбор оснований и критериев для сравнения и классификации объектов;</w:t>
            </w:r>
          </w:p>
          <w:p w:rsidR="00973C65" w:rsidRDefault="00973C65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самостоятельное выведение правил построения иноязычной речи;</w:t>
            </w:r>
          </w:p>
          <w:p w:rsidR="00973C65" w:rsidRDefault="00973C65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установление причинно-следственных связей при аудировании и чтении текстов;</w:t>
            </w:r>
          </w:p>
          <w:p w:rsidR="00973C65" w:rsidRDefault="00973C65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доказательство своей точки зрения;</w:t>
            </w:r>
          </w:p>
          <w:p w:rsidR="00973C65" w:rsidRDefault="00973C65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выдвижение гипотез и их обоснование</w:t>
            </w:r>
          </w:p>
        </w:tc>
      </w:tr>
      <w:tr w:rsidR="00106DE8" w:rsidTr="006948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E8" w:rsidRDefault="00106DE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E8" w:rsidRPr="00106DE8" w:rsidRDefault="00106DE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6DE8">
              <w:rPr>
                <w:rFonts w:ascii="Times New Roman" w:hAnsi="Times New Roman" w:cs="Times New Roman"/>
                <w:sz w:val="28"/>
              </w:rPr>
              <w:t>действия по постановке и решению проблемы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E8" w:rsidRDefault="001C6DD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формулирование проблемы творческого и поискового характера;</w:t>
            </w:r>
          </w:p>
          <w:p w:rsidR="001C6DD3" w:rsidRDefault="001C6DD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самостоятельное решение проблемы</w:t>
            </w:r>
          </w:p>
        </w:tc>
      </w:tr>
      <w:tr w:rsidR="00106DE8" w:rsidTr="006948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E8" w:rsidRDefault="00106DE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E8" w:rsidRDefault="00106DE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E8" w:rsidRDefault="00106DE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6DE8" w:rsidRPr="00DE72BA" w:rsidRDefault="00DE72BA" w:rsidP="00DE72BA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сдайд 8</w:t>
      </w:r>
    </w:p>
    <w:p w:rsidR="001A6C57" w:rsidRDefault="001A6C57" w:rsidP="00D048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542A4">
        <w:rPr>
          <w:rFonts w:ascii="Times New Roman" w:hAnsi="Times New Roman" w:cs="Times New Roman"/>
          <w:b/>
          <w:i/>
          <w:sz w:val="28"/>
        </w:rPr>
        <w:t>Коммуникативные</w:t>
      </w:r>
      <w:r>
        <w:rPr>
          <w:rFonts w:ascii="Times New Roman" w:hAnsi="Times New Roman" w:cs="Times New Roman"/>
          <w:sz w:val="28"/>
        </w:rPr>
        <w:t xml:space="preserve"> действия</w:t>
      </w:r>
      <w:r w:rsidR="001C6DD3">
        <w:rPr>
          <w:rFonts w:ascii="Times New Roman" w:hAnsi="Times New Roman" w:cs="Times New Roman"/>
          <w:sz w:val="28"/>
        </w:rPr>
        <w:t xml:space="preserve"> в рамках любой предметной деятельности обеспечивают социальное взаимодействие  партнёров по общению или деятельности.</w:t>
      </w:r>
    </w:p>
    <w:tbl>
      <w:tblPr>
        <w:tblStyle w:val="a4"/>
        <w:tblW w:w="0" w:type="auto"/>
        <w:tblLook w:val="04A0"/>
      </w:tblPr>
      <w:tblGrid>
        <w:gridCol w:w="675"/>
        <w:gridCol w:w="3828"/>
        <w:gridCol w:w="5068"/>
      </w:tblGrid>
      <w:tr w:rsidR="00694823" w:rsidTr="006948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коммуникативных действий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Сформированность данного вида коммуникативных УУД</w:t>
            </w:r>
          </w:p>
        </w:tc>
      </w:tr>
      <w:tr w:rsidR="00694823" w:rsidTr="006948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823" w:rsidRPr="00B63AE6" w:rsidRDefault="00B63AE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B63AE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сотрудничества с учителем и сверстниками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823" w:rsidRDefault="001C6DD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учёт позиции партнёров по общению или деятельности;</w:t>
            </w:r>
          </w:p>
          <w:p w:rsidR="001C6DD3" w:rsidRDefault="001C6DD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умение слушать и вступать в диалог;</w:t>
            </w:r>
          </w:p>
          <w:p w:rsidR="001C6DD3" w:rsidRDefault="001C6DD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участие в коллективном обсуждении проблем;</w:t>
            </w:r>
          </w:p>
          <w:p w:rsidR="001C6DD3" w:rsidRDefault="001C6DD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интеграция в группу сверстников и сотрудничест</w:t>
            </w:r>
            <w:r w:rsidR="00410483">
              <w:rPr>
                <w:rFonts w:ascii="Times New Roman" w:hAnsi="Times New Roman" w:cs="Times New Roman"/>
                <w:sz w:val="28"/>
              </w:rPr>
              <w:t>во со сверстниками и взрослыми</w:t>
            </w:r>
          </w:p>
        </w:tc>
      </w:tr>
      <w:tr w:rsidR="00B63AE6" w:rsidTr="006948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E6" w:rsidRDefault="00B63AE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E6" w:rsidRPr="00B63AE6" w:rsidRDefault="00B63AE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63AE6">
              <w:rPr>
                <w:rFonts w:ascii="Times New Roman" w:hAnsi="Times New Roman" w:cs="Times New Roman"/>
                <w:sz w:val="28"/>
                <w:szCs w:val="28"/>
              </w:rPr>
              <w:t>постановка вопросов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E6" w:rsidRDefault="0041048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умение задать вопросы, необходимые для организации собственной речевой деятельности и в условиях инициативного сотрудничества с партнёром</w:t>
            </w:r>
          </w:p>
        </w:tc>
      </w:tr>
      <w:tr w:rsidR="00B63AE6" w:rsidTr="006948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E6" w:rsidRDefault="00B63AE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E6" w:rsidRPr="00B63AE6" w:rsidRDefault="00B63AE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63AE6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E6" w:rsidRDefault="0041048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умение продуктивно разрешать конфликты на основе учёта интересов и позиций всех его участников, т. е.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договариваться и приходить к общему </w:t>
            </w:r>
            <w:r w:rsidR="00FF63E3">
              <w:rPr>
                <w:rFonts w:ascii="Times New Roman" w:hAnsi="Times New Roman" w:cs="Times New Roman"/>
                <w:sz w:val="28"/>
              </w:rPr>
              <w:t xml:space="preserve">мнению </w:t>
            </w:r>
            <w:r>
              <w:rPr>
                <w:rFonts w:ascii="Times New Roman" w:hAnsi="Times New Roman" w:cs="Times New Roman"/>
                <w:sz w:val="28"/>
              </w:rPr>
              <w:t xml:space="preserve">в совместной речевой иноязычной деятельности </w:t>
            </w:r>
            <w:r w:rsidR="00FF63E3">
              <w:rPr>
                <w:rFonts w:ascii="Times New Roman" w:hAnsi="Times New Roman" w:cs="Times New Roman"/>
                <w:sz w:val="28"/>
              </w:rPr>
              <w:t xml:space="preserve">для решения коммуникативной задачи </w:t>
            </w:r>
            <w:r>
              <w:rPr>
                <w:rFonts w:ascii="Times New Roman" w:hAnsi="Times New Roman" w:cs="Times New Roman"/>
                <w:sz w:val="28"/>
              </w:rPr>
              <w:t>в ситуации столкновения интересов</w:t>
            </w:r>
          </w:p>
        </w:tc>
      </w:tr>
      <w:tr w:rsidR="00B63AE6" w:rsidTr="006948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E6" w:rsidRDefault="00B63AE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E6" w:rsidRPr="00B63AE6" w:rsidRDefault="00B63AE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63AE6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партнера</w:t>
            </w:r>
            <w:r w:rsidR="00410483">
              <w:rPr>
                <w:rFonts w:ascii="Times New Roman" w:hAnsi="Times New Roman" w:cs="Times New Roman"/>
                <w:sz w:val="28"/>
                <w:szCs w:val="28"/>
              </w:rPr>
              <w:t xml:space="preserve"> по иноязычному общению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E6" w:rsidRDefault="0041048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взаимоконтроль, коррекция и оценка речевых действий партнёра  по общению на ИЯ</w:t>
            </w:r>
          </w:p>
        </w:tc>
      </w:tr>
      <w:tr w:rsidR="00B63AE6" w:rsidTr="006948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E6" w:rsidRDefault="00B63AE6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E6" w:rsidRPr="00B63AE6" w:rsidRDefault="0041048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 точность выражения</w:t>
            </w:r>
            <w:r w:rsidR="00B63AE6" w:rsidRPr="00B63AE6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мыслей</w:t>
            </w:r>
            <w:r w:rsidR="00B63AE6" w:rsidRPr="00B63AE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ачами и условиями коммуникации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483" w:rsidRDefault="0041048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умение точно выражать свои мысли на ИЯ в соответствии с задачами и условиями общения;</w:t>
            </w:r>
          </w:p>
          <w:p w:rsidR="00B63AE6" w:rsidRDefault="0041048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B63AE6">
              <w:rPr>
                <w:rFonts w:ascii="Times New Roman" w:hAnsi="Times New Roman" w:cs="Times New Roman"/>
                <w:sz w:val="28"/>
                <w:szCs w:val="28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</w:tbl>
    <w:p w:rsidR="00694823" w:rsidRPr="001A6C57" w:rsidRDefault="00694823" w:rsidP="00D048C5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</w:rPr>
      </w:pPr>
    </w:p>
    <w:p w:rsidR="00691388" w:rsidRDefault="00EB6F6C" w:rsidP="00D048C5">
      <w:pPr>
        <w:pStyle w:val="2"/>
        <w:spacing w:after="0" w:line="240" w:lineRule="auto"/>
        <w:ind w:firstLine="510"/>
        <w:jc w:val="both"/>
        <w:rPr>
          <w:sz w:val="28"/>
          <w:szCs w:val="28"/>
        </w:rPr>
      </w:pPr>
      <w:r w:rsidRPr="003B547D">
        <w:rPr>
          <w:sz w:val="28"/>
          <w:szCs w:val="28"/>
        </w:rPr>
        <w:t xml:space="preserve"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действий. </w:t>
      </w:r>
    </w:p>
    <w:p w:rsidR="003A3519" w:rsidRDefault="00691388" w:rsidP="00D048C5">
      <w:pPr>
        <w:pStyle w:val="2"/>
        <w:spacing w:after="0" w:line="24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Полагаем, что целесообразно привести примеры тех видов упражнений и заданий для учащихся, через выполнение которых, на наш взгляд, будут формироваться и развиваться вышеперечисленные блоки универсальных учебных действий. Практикующие учителя не должны оставлять без внимания процесс планомерного </w:t>
      </w:r>
      <w:r w:rsidR="00C17D61">
        <w:rPr>
          <w:sz w:val="28"/>
          <w:szCs w:val="28"/>
        </w:rPr>
        <w:t xml:space="preserve">формирования  и развития </w:t>
      </w:r>
      <w:r>
        <w:rPr>
          <w:sz w:val="28"/>
          <w:szCs w:val="28"/>
        </w:rPr>
        <w:t xml:space="preserve"> </w:t>
      </w:r>
      <w:r w:rsidR="00C17D61">
        <w:rPr>
          <w:sz w:val="28"/>
        </w:rPr>
        <w:t xml:space="preserve">универсальных учебных действий. </w:t>
      </w:r>
      <w:r>
        <w:rPr>
          <w:sz w:val="28"/>
          <w:szCs w:val="28"/>
        </w:rPr>
        <w:t xml:space="preserve">Примеров </w:t>
      </w:r>
      <w:r w:rsidR="00C17D61">
        <w:rPr>
          <w:sz w:val="28"/>
          <w:szCs w:val="28"/>
        </w:rPr>
        <w:t xml:space="preserve">заданий - </w:t>
      </w:r>
      <w:r>
        <w:rPr>
          <w:sz w:val="28"/>
          <w:szCs w:val="28"/>
        </w:rPr>
        <w:t xml:space="preserve">масса, но остановимся лишь на некоторых из них. </w:t>
      </w:r>
    </w:p>
    <w:p w:rsidR="00C17D61" w:rsidRPr="00DE72BA" w:rsidRDefault="00DE72BA" w:rsidP="00DE72BA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сдайд 9</w:t>
      </w:r>
    </w:p>
    <w:tbl>
      <w:tblPr>
        <w:tblStyle w:val="a4"/>
        <w:tblW w:w="0" w:type="auto"/>
        <w:tblLook w:val="04A0"/>
      </w:tblPr>
      <w:tblGrid>
        <w:gridCol w:w="675"/>
        <w:gridCol w:w="2414"/>
        <w:gridCol w:w="6482"/>
      </w:tblGrid>
      <w:tr w:rsidR="00694823" w:rsidTr="00E018C3">
        <w:tc>
          <w:tcPr>
            <w:tcW w:w="675" w:type="dxa"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14" w:type="dxa"/>
          </w:tcPr>
          <w:p w:rsidR="00694823" w:rsidRDefault="001225B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</w:t>
            </w:r>
            <w:r w:rsidR="00694823">
              <w:rPr>
                <w:rFonts w:ascii="Times New Roman" w:hAnsi="Times New Roman" w:cs="Times New Roman"/>
                <w:sz w:val="28"/>
              </w:rPr>
              <w:t xml:space="preserve"> вид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="00694823">
              <w:rPr>
                <w:rFonts w:ascii="Times New Roman" w:hAnsi="Times New Roman" w:cs="Times New Roman"/>
                <w:sz w:val="28"/>
              </w:rPr>
              <w:t xml:space="preserve"> универсальных учебных действий</w:t>
            </w:r>
          </w:p>
        </w:tc>
        <w:tc>
          <w:tcPr>
            <w:tcW w:w="6482" w:type="dxa"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Тип/характер задания, формирующего данное УУД</w:t>
            </w:r>
          </w:p>
        </w:tc>
      </w:tr>
      <w:tr w:rsidR="00694823" w:rsidTr="00E018C3">
        <w:tc>
          <w:tcPr>
            <w:tcW w:w="675" w:type="dxa"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4" w:type="dxa"/>
          </w:tcPr>
          <w:p w:rsidR="00C17D61" w:rsidRPr="00C17D61" w:rsidRDefault="001225B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личностные</w:t>
            </w:r>
          </w:p>
          <w:p w:rsidR="00694823" w:rsidRDefault="00694823" w:rsidP="00D048C5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2" w:type="dxa"/>
          </w:tcPr>
          <w:p w:rsidR="00694823" w:rsidRDefault="00D048C5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 этапе рефлексии урока предложить учащемуся самому оценить  уровень успешности на данном  учебном занятии;</w:t>
            </w:r>
          </w:p>
          <w:p w:rsidR="00D048C5" w:rsidRDefault="00D048C5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проведение физминуток на ИЯ (установка на здоровый образ жизни);</w:t>
            </w:r>
          </w:p>
          <w:p w:rsidR="00D048C5" w:rsidRDefault="00D048C5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задания типа «Оцени поведение главного героя. Хорошо он поступил? Как бы повёл себя ты на его месте?»</w:t>
            </w:r>
          </w:p>
        </w:tc>
      </w:tr>
      <w:tr w:rsidR="00694823" w:rsidTr="00E018C3">
        <w:tc>
          <w:tcPr>
            <w:tcW w:w="675" w:type="dxa"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4" w:type="dxa"/>
          </w:tcPr>
          <w:p w:rsidR="00C17D61" w:rsidRPr="00C17D61" w:rsidRDefault="001225B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регулятивные</w:t>
            </w:r>
          </w:p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2" w:type="dxa"/>
          </w:tcPr>
          <w:p w:rsidR="008231BE" w:rsidRDefault="008231BE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составление различного рода плана (ключевые слова, утверждения, вопросы, тезисы) при работе над текстом по аудированию или чтению;</w:t>
            </w:r>
          </w:p>
          <w:p w:rsidR="008231BE" w:rsidRDefault="008231BE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составление плана как последовательности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речевых действий  при подготовке устного монологического и диалогического высказывания;</w:t>
            </w:r>
          </w:p>
          <w:p w:rsidR="008231BE" w:rsidRDefault="008231BE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задания типа «Посмотри на заголовок рассказа и скажи, о чём будет идти речь в данном тексте», «Прочти последний абзац истории и догадайся, что произошло с главной героиней», «Прочитай первые три предложения рассказа и предположи, </w:t>
            </w:r>
            <w:r w:rsidR="00051622">
              <w:rPr>
                <w:rFonts w:ascii="Times New Roman" w:hAnsi="Times New Roman" w:cs="Times New Roman"/>
                <w:sz w:val="28"/>
              </w:rPr>
              <w:t>что будет дальше»;</w:t>
            </w:r>
          </w:p>
          <w:p w:rsidR="00051622" w:rsidRDefault="00051622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контрольные задания, в том числе тестового характера;</w:t>
            </w:r>
          </w:p>
          <w:p w:rsidR="00694823" w:rsidRDefault="001225B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технология «Европейского Языкового Портфеля» (З. Н. Никитенко)</w:t>
            </w:r>
          </w:p>
        </w:tc>
      </w:tr>
      <w:tr w:rsidR="00694823" w:rsidTr="00E018C3">
        <w:tc>
          <w:tcPr>
            <w:tcW w:w="675" w:type="dxa"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414" w:type="dxa"/>
          </w:tcPr>
          <w:p w:rsidR="00C17D61" w:rsidRPr="00C17D61" w:rsidRDefault="001225B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познавательные</w:t>
            </w:r>
          </w:p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2" w:type="dxa"/>
          </w:tcPr>
          <w:p w:rsidR="00694823" w:rsidRDefault="001225B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формулировка познавательной задачи самими учащимися, например: «А какие сигналы в речи и на письме используют англичане, чтобы показать, что данная вещь кому-то принадлежит?»  или «Какими способами можно поприветствовать друг друга в Англии?»</w:t>
            </w:r>
          </w:p>
          <w:p w:rsidR="001225B8" w:rsidRDefault="001225B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организация проектной деятельности учащихся, связанная с освоением нового языка и поиска информации Интернет-ресурсов;</w:t>
            </w:r>
          </w:p>
          <w:p w:rsidR="001225B8" w:rsidRDefault="001225B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подготовка устного и письменного речевого высказывания;</w:t>
            </w:r>
          </w:p>
          <w:p w:rsidR="001225B8" w:rsidRDefault="001225B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26818">
              <w:rPr>
                <w:rFonts w:ascii="Times New Roman" w:hAnsi="Times New Roman" w:cs="Times New Roman"/>
                <w:sz w:val="28"/>
              </w:rPr>
              <w:t>формулирование проблемы (главной идеи) текста;</w:t>
            </w:r>
          </w:p>
          <w:p w:rsidR="00D26818" w:rsidRDefault="00D2681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извлечение необходимой информации из прочитанного (услышанного) аутентичного текста;</w:t>
            </w:r>
          </w:p>
          <w:p w:rsidR="00D26818" w:rsidRDefault="00D2681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преобразование модели утвердительного  предложения в вопросительные предложения различных типов;</w:t>
            </w:r>
          </w:p>
          <w:p w:rsidR="00D26818" w:rsidRDefault="00D2681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составление таблиц, схем-моделей;</w:t>
            </w:r>
          </w:p>
          <w:p w:rsidR="00D26818" w:rsidRDefault="00D2681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замещение буквы звуком;</w:t>
            </w:r>
          </w:p>
          <w:p w:rsidR="00D26818" w:rsidRDefault="00D2681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выделение гласных и согласных букв/звуков в словах;</w:t>
            </w:r>
          </w:p>
          <w:p w:rsidR="00D26818" w:rsidRDefault="00D2681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самостоятельное достраивание выражение/предложения/диалога/текста с восполнением недостающих компонентов (слов, словосочетений, предложений);</w:t>
            </w:r>
          </w:p>
          <w:p w:rsidR="00D26818" w:rsidRDefault="00D2681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классификация слов по частям речи/правилам чтения/общности тематики и т.д.;</w:t>
            </w:r>
          </w:p>
          <w:p w:rsidR="00D26818" w:rsidRDefault="00D2681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самостоятельное выведение правил</w:t>
            </w:r>
            <w:r w:rsidR="00E018C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(грамматические явления</w:t>
            </w:r>
            <w:r w:rsidR="00E018C3">
              <w:rPr>
                <w:rFonts w:ascii="Times New Roman" w:hAnsi="Times New Roman" w:cs="Times New Roman"/>
                <w:sz w:val="28"/>
              </w:rPr>
              <w:t>, с</w:t>
            </w:r>
            <w:r>
              <w:rPr>
                <w:rFonts w:ascii="Times New Roman" w:hAnsi="Times New Roman" w:cs="Times New Roman"/>
                <w:sz w:val="28"/>
              </w:rPr>
              <w:t>ловообразование</w:t>
            </w:r>
            <w:r w:rsidR="00E018C3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694823" w:rsidTr="00E018C3">
        <w:tc>
          <w:tcPr>
            <w:tcW w:w="675" w:type="dxa"/>
          </w:tcPr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4" w:type="dxa"/>
          </w:tcPr>
          <w:p w:rsidR="00C17D61" w:rsidRPr="00C17D61" w:rsidRDefault="001225B8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коммуникативные</w:t>
            </w:r>
          </w:p>
          <w:p w:rsidR="00694823" w:rsidRDefault="0069482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2" w:type="dxa"/>
          </w:tcPr>
          <w:p w:rsidR="00694823" w:rsidRDefault="00E018C3" w:rsidP="00D04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организация совместной работы учащихся (парная, групповая формы)</w:t>
            </w:r>
          </w:p>
        </w:tc>
      </w:tr>
    </w:tbl>
    <w:p w:rsidR="00B70E64" w:rsidRDefault="00C14F39" w:rsidP="00C14F39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10</w:t>
      </w:r>
    </w:p>
    <w:p w:rsidR="00FF63E3" w:rsidRDefault="00FF63E3" w:rsidP="00D048C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Формирование и развитие системы универсальных учебных действий является </w:t>
      </w:r>
      <w:r w:rsidR="00EB6F6C">
        <w:rPr>
          <w:rFonts w:ascii="Times New Roman" w:hAnsi="Times New Roman" w:cs="Times New Roman"/>
          <w:sz w:val="28"/>
        </w:rPr>
        <w:t xml:space="preserve"> тем единственным мощным механизмом, который </w:t>
      </w:r>
      <w:r w:rsidR="00691388">
        <w:rPr>
          <w:rFonts w:ascii="Times New Roman" w:hAnsi="Times New Roman" w:cs="Times New Roman"/>
          <w:sz w:val="28"/>
        </w:rPr>
        <w:t xml:space="preserve">в результате обучения в школе </w:t>
      </w:r>
      <w:r w:rsidR="00EB6F6C">
        <w:rPr>
          <w:rFonts w:ascii="Times New Roman" w:hAnsi="Times New Roman" w:cs="Times New Roman"/>
          <w:sz w:val="28"/>
        </w:rPr>
        <w:t xml:space="preserve">обеспечит </w:t>
      </w:r>
      <w:r w:rsidR="00691388">
        <w:rPr>
          <w:rFonts w:ascii="Times New Roman" w:hAnsi="Times New Roman" w:cs="Times New Roman"/>
          <w:sz w:val="28"/>
        </w:rPr>
        <w:t>до</w:t>
      </w:r>
      <w:r w:rsidR="00D048C5">
        <w:rPr>
          <w:rFonts w:ascii="Times New Roman" w:hAnsi="Times New Roman" w:cs="Times New Roman"/>
          <w:sz w:val="28"/>
        </w:rPr>
        <w:t>л</w:t>
      </w:r>
      <w:r w:rsidR="00691388">
        <w:rPr>
          <w:rFonts w:ascii="Times New Roman" w:hAnsi="Times New Roman" w:cs="Times New Roman"/>
          <w:sz w:val="28"/>
        </w:rPr>
        <w:t xml:space="preserve">жный уровень коммуникативной компетентности учащегося, а именно качественное овладение иностранным языком как средством межкультурного общения и взаимодействия. </w:t>
      </w:r>
    </w:p>
    <w:p w:rsidR="001225B8" w:rsidRDefault="001225B8" w:rsidP="00D048C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225B8" w:rsidRPr="001225B8" w:rsidRDefault="001225B8" w:rsidP="00D048C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225B8">
        <w:rPr>
          <w:rFonts w:ascii="Times New Roman" w:hAnsi="Times New Roman" w:cs="Times New Roman"/>
          <w:b/>
          <w:sz w:val="28"/>
        </w:rPr>
        <w:t>Литература:</w:t>
      </w:r>
    </w:p>
    <w:p w:rsidR="001225B8" w:rsidRDefault="00E018C3" w:rsidP="00D048C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Асмолов А. Г. И др. Как проектировать универсальные учебные действия в начальной школе. От действия к мысли. Пособие для учителя. Просвещение, 2008.</w:t>
      </w:r>
    </w:p>
    <w:p w:rsidR="007E7AA9" w:rsidRDefault="007E7AA9" w:rsidP="00D048C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Никитенко З. Н.Специфика обучения английскому языку в начальной школе.//Английский язык.2009. №19.</w:t>
      </w:r>
    </w:p>
    <w:p w:rsidR="00200B3A" w:rsidRDefault="00200B3A" w:rsidP="00D048C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Алексеева Л. Л. И др. Планируемые результаты начального общего образования.</w:t>
      </w:r>
      <w:r w:rsidRPr="00200B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Просвещение, 2010.</w:t>
      </w:r>
    </w:p>
    <w:p w:rsidR="007E7AA9" w:rsidRPr="007E7AA9" w:rsidRDefault="007E7AA9" w:rsidP="00D048C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Воронцов А. Б. и др. Проектные задачи в начальной школе.</w:t>
      </w:r>
      <w:r w:rsidRPr="00200B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Просвещение, 2010.</w:t>
      </w:r>
    </w:p>
    <w:p w:rsidR="007E7AA9" w:rsidRDefault="007E7AA9" w:rsidP="00D048C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Никитенко З. Н. Языковой портфель в начальной школе //ИЯШ.2008.№5.</w:t>
      </w:r>
    </w:p>
    <w:p w:rsidR="00200B3A" w:rsidRPr="00E018C3" w:rsidRDefault="00200B3A" w:rsidP="007E7AA9">
      <w:pPr>
        <w:pStyle w:val="a3"/>
        <w:spacing w:after="0"/>
        <w:ind w:left="1068"/>
        <w:rPr>
          <w:rFonts w:ascii="Times New Roman" w:hAnsi="Times New Roman" w:cs="Times New Roman"/>
          <w:sz w:val="28"/>
        </w:rPr>
      </w:pPr>
    </w:p>
    <w:sectPr w:rsidR="00200B3A" w:rsidRPr="00E018C3" w:rsidSect="001941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6B6" w:rsidRDefault="00E166B6" w:rsidP="002D29B5">
      <w:pPr>
        <w:spacing w:after="0" w:line="240" w:lineRule="auto"/>
      </w:pPr>
      <w:r>
        <w:separator/>
      </w:r>
    </w:p>
  </w:endnote>
  <w:endnote w:type="continuationSeparator" w:id="1">
    <w:p w:rsidR="00E166B6" w:rsidRDefault="00E166B6" w:rsidP="002D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922"/>
      <w:docPartObj>
        <w:docPartGallery w:val="Номера страниц (внизу страницы)"/>
        <w:docPartUnique/>
      </w:docPartObj>
    </w:sdtPr>
    <w:sdtContent>
      <w:p w:rsidR="003D523E" w:rsidRDefault="003D523E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D523E" w:rsidRDefault="003D52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6B6" w:rsidRDefault="00E166B6" w:rsidP="002D29B5">
      <w:pPr>
        <w:spacing w:after="0" w:line="240" w:lineRule="auto"/>
      </w:pPr>
      <w:r>
        <w:separator/>
      </w:r>
    </w:p>
  </w:footnote>
  <w:footnote w:type="continuationSeparator" w:id="1">
    <w:p w:rsidR="00E166B6" w:rsidRDefault="00E166B6" w:rsidP="002D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EDF"/>
    <w:multiLevelType w:val="hybridMultilevel"/>
    <w:tmpl w:val="D9DC4EB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41CDB"/>
    <w:multiLevelType w:val="hybridMultilevel"/>
    <w:tmpl w:val="75F8086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F493E"/>
    <w:multiLevelType w:val="hybridMultilevel"/>
    <w:tmpl w:val="4CBC33EA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52092D"/>
    <w:multiLevelType w:val="hybridMultilevel"/>
    <w:tmpl w:val="6BD2E0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33340954"/>
    <w:multiLevelType w:val="hybridMultilevel"/>
    <w:tmpl w:val="07CED6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F44A60"/>
    <w:multiLevelType w:val="hybridMultilevel"/>
    <w:tmpl w:val="D9DC4EB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072A93"/>
    <w:multiLevelType w:val="hybridMultilevel"/>
    <w:tmpl w:val="1ADAA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26A8A"/>
    <w:multiLevelType w:val="hybridMultilevel"/>
    <w:tmpl w:val="E606392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CD4554"/>
    <w:multiLevelType w:val="hybridMultilevel"/>
    <w:tmpl w:val="C67E4C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F617063"/>
    <w:multiLevelType w:val="hybridMultilevel"/>
    <w:tmpl w:val="C1684C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5FF3"/>
    <w:rsid w:val="00005FF3"/>
    <w:rsid w:val="00051622"/>
    <w:rsid w:val="000B4F63"/>
    <w:rsid w:val="000D7D7D"/>
    <w:rsid w:val="00106DE8"/>
    <w:rsid w:val="001225B8"/>
    <w:rsid w:val="001941E8"/>
    <w:rsid w:val="001A6C57"/>
    <w:rsid w:val="001C6DD3"/>
    <w:rsid w:val="00200B3A"/>
    <w:rsid w:val="0023273D"/>
    <w:rsid w:val="00293C5E"/>
    <w:rsid w:val="002A0870"/>
    <w:rsid w:val="002D29B5"/>
    <w:rsid w:val="002E6BFB"/>
    <w:rsid w:val="002F3FC3"/>
    <w:rsid w:val="003A3519"/>
    <w:rsid w:val="003D523E"/>
    <w:rsid w:val="00410483"/>
    <w:rsid w:val="00426FEC"/>
    <w:rsid w:val="00497F18"/>
    <w:rsid w:val="006029AA"/>
    <w:rsid w:val="006829A9"/>
    <w:rsid w:val="00691388"/>
    <w:rsid w:val="00694823"/>
    <w:rsid w:val="006C4C54"/>
    <w:rsid w:val="007E594A"/>
    <w:rsid w:val="007E7AA9"/>
    <w:rsid w:val="008231BE"/>
    <w:rsid w:val="008350E3"/>
    <w:rsid w:val="00850478"/>
    <w:rsid w:val="00900F4E"/>
    <w:rsid w:val="009542A4"/>
    <w:rsid w:val="00965E1A"/>
    <w:rsid w:val="0097024C"/>
    <w:rsid w:val="00973C65"/>
    <w:rsid w:val="00AD64FE"/>
    <w:rsid w:val="00B63AE6"/>
    <w:rsid w:val="00B70E64"/>
    <w:rsid w:val="00BF36CA"/>
    <w:rsid w:val="00C01E2D"/>
    <w:rsid w:val="00C14F39"/>
    <w:rsid w:val="00C17D61"/>
    <w:rsid w:val="00CC71F6"/>
    <w:rsid w:val="00CF6568"/>
    <w:rsid w:val="00D048C5"/>
    <w:rsid w:val="00D05484"/>
    <w:rsid w:val="00D26818"/>
    <w:rsid w:val="00DE72BA"/>
    <w:rsid w:val="00DF4CCF"/>
    <w:rsid w:val="00E018C3"/>
    <w:rsid w:val="00E166B6"/>
    <w:rsid w:val="00E91556"/>
    <w:rsid w:val="00EB6F6C"/>
    <w:rsid w:val="00EC3C18"/>
    <w:rsid w:val="00ED0D6C"/>
    <w:rsid w:val="00EE280A"/>
    <w:rsid w:val="00EF7440"/>
    <w:rsid w:val="00F3669E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519"/>
    <w:pPr>
      <w:ind w:left="720"/>
      <w:contextualSpacing/>
    </w:pPr>
  </w:style>
  <w:style w:type="table" w:styleId="a4">
    <w:name w:val="Table Grid"/>
    <w:basedOn w:val="a1"/>
    <w:uiPriority w:val="59"/>
    <w:rsid w:val="00602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F63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63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D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29B5"/>
  </w:style>
  <w:style w:type="paragraph" w:styleId="a7">
    <w:name w:val="footer"/>
    <w:basedOn w:val="a"/>
    <w:link w:val="a8"/>
    <w:uiPriority w:val="99"/>
    <w:unhideWhenUsed/>
    <w:rsid w:val="002D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9B5"/>
  </w:style>
  <w:style w:type="paragraph" w:styleId="a9">
    <w:name w:val="Balloon Text"/>
    <w:basedOn w:val="a"/>
    <w:link w:val="aa"/>
    <w:uiPriority w:val="99"/>
    <w:semiHidden/>
    <w:unhideWhenUsed/>
    <w:rsid w:val="00DE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7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9309-6925-40FD-A901-B2BFB8EF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</Company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</dc:creator>
  <cp:keywords/>
  <dc:description/>
  <cp:lastModifiedBy>User</cp:lastModifiedBy>
  <cp:revision>14</cp:revision>
  <cp:lastPrinted>2011-03-31T16:43:00Z</cp:lastPrinted>
  <dcterms:created xsi:type="dcterms:W3CDTF">2011-02-22T04:47:00Z</dcterms:created>
  <dcterms:modified xsi:type="dcterms:W3CDTF">2011-03-31T16:46:00Z</dcterms:modified>
</cp:coreProperties>
</file>